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36F4" w14:textId="49608515" w:rsidR="00C93A38" w:rsidRPr="003C3B57" w:rsidRDefault="003C3B57">
      <w:pPr>
        <w:rPr>
          <w:rFonts w:ascii="Arial" w:hAnsi="Arial" w:cs="Arial"/>
          <w:b/>
          <w:bCs/>
          <w:sz w:val="22"/>
          <w:szCs w:val="22"/>
          <w:lang w:val="en-US"/>
        </w:rPr>
      </w:pPr>
      <w:r>
        <w:rPr>
          <w:rFonts w:ascii="Arial" w:hAnsi="Arial" w:cs="Arial"/>
          <w:b/>
          <w:bCs/>
          <w:sz w:val="22"/>
          <w:szCs w:val="22"/>
          <w:lang w:val="en-US"/>
        </w:rPr>
        <w:t xml:space="preserve">Description of </w:t>
      </w:r>
      <w:r w:rsidR="00C93A38" w:rsidRPr="003C3B57">
        <w:rPr>
          <w:rFonts w:ascii="Arial" w:hAnsi="Arial" w:cs="Arial"/>
          <w:b/>
          <w:bCs/>
          <w:sz w:val="22"/>
          <w:szCs w:val="22"/>
          <w:lang w:val="en-US"/>
        </w:rPr>
        <w:t>raw data and metadata</w:t>
      </w:r>
    </w:p>
    <w:p w14:paraId="79F83B1C" w14:textId="77777777" w:rsidR="0042138D" w:rsidRDefault="00B42376">
      <w:pPr>
        <w:jc w:val="both"/>
        <w:rPr>
          <w:rFonts w:ascii="Arial" w:hAnsi="Arial" w:cs="Arial"/>
          <w:sz w:val="22"/>
          <w:szCs w:val="22"/>
        </w:rPr>
      </w:pPr>
      <w:r>
        <w:rPr>
          <w:rFonts w:ascii="Arial" w:hAnsi="Arial" w:cs="Arial"/>
          <w:sz w:val="22"/>
          <w:szCs w:val="22"/>
        </w:rPr>
        <w:t xml:space="preserve">This public repository entry contains all raw data supporting this publication, along with the scripts used for processing it. </w:t>
      </w:r>
    </w:p>
    <w:p w14:paraId="120B37EB" w14:textId="5ABA1A37" w:rsidR="00A176E2" w:rsidRDefault="001C0F74">
      <w:pPr>
        <w:jc w:val="both"/>
        <w:rPr>
          <w:rFonts w:ascii="Arial" w:hAnsi="Arial" w:cs="Arial"/>
          <w:sz w:val="22"/>
          <w:szCs w:val="22"/>
        </w:rPr>
      </w:pPr>
      <w:r>
        <w:rPr>
          <w:rFonts w:ascii="Arial" w:hAnsi="Arial" w:cs="Arial"/>
          <w:sz w:val="22"/>
          <w:szCs w:val="22"/>
        </w:rPr>
        <w:t xml:space="preserve">The </w:t>
      </w:r>
      <w:r w:rsidRPr="00A176E2">
        <w:rPr>
          <w:rFonts w:ascii="Arial" w:hAnsi="Arial" w:cs="Arial"/>
          <w:sz w:val="22"/>
          <w:szCs w:val="22"/>
          <w:u w:val="single"/>
        </w:rPr>
        <w:t>Data</w:t>
      </w:r>
      <w:r>
        <w:rPr>
          <w:rFonts w:ascii="Arial" w:hAnsi="Arial" w:cs="Arial"/>
          <w:sz w:val="22"/>
          <w:szCs w:val="22"/>
        </w:rPr>
        <w:t xml:space="preserve"> </w:t>
      </w:r>
      <w:r w:rsidR="00A176E2">
        <w:rPr>
          <w:rFonts w:ascii="Arial" w:hAnsi="Arial" w:cs="Arial"/>
          <w:sz w:val="22"/>
          <w:szCs w:val="22"/>
        </w:rPr>
        <w:t xml:space="preserve">folder </w:t>
      </w:r>
      <w:r>
        <w:rPr>
          <w:rFonts w:ascii="Arial" w:hAnsi="Arial" w:cs="Arial"/>
          <w:sz w:val="22"/>
          <w:szCs w:val="22"/>
        </w:rPr>
        <w:t xml:space="preserve">contains files </w:t>
      </w:r>
      <w:r w:rsidRPr="001C0F74">
        <w:rPr>
          <w:rFonts w:ascii="Arial" w:hAnsi="Arial" w:cs="Arial"/>
          <w:sz w:val="22"/>
          <w:szCs w:val="22"/>
        </w:rPr>
        <w:t xml:space="preserve">in CSV and JSON formats as extracted from </w:t>
      </w:r>
      <w:r>
        <w:rPr>
          <w:rFonts w:ascii="Arial" w:hAnsi="Arial" w:cs="Arial"/>
          <w:sz w:val="22"/>
          <w:szCs w:val="22"/>
        </w:rPr>
        <w:t xml:space="preserve">the CRC1625 </w:t>
      </w:r>
      <w:r w:rsidRPr="001C0F74">
        <w:rPr>
          <w:rFonts w:ascii="Arial" w:hAnsi="Arial" w:cs="Arial"/>
          <w:sz w:val="22"/>
          <w:szCs w:val="22"/>
        </w:rPr>
        <w:t>Research Data Management System. The main file is index (CSV/JSON) which contains the list of all associated objects with their metadata and links to documents</w:t>
      </w:r>
      <w:r w:rsidR="00A176E2">
        <w:rPr>
          <w:rFonts w:ascii="Arial" w:hAnsi="Arial" w:cs="Arial"/>
          <w:sz w:val="22"/>
          <w:szCs w:val="22"/>
        </w:rPr>
        <w:t xml:space="preserve"> (raw or processed data files)</w:t>
      </w:r>
      <w:r w:rsidRPr="001C0F74">
        <w:rPr>
          <w:rFonts w:ascii="Arial" w:hAnsi="Arial" w:cs="Arial"/>
          <w:sz w:val="22"/>
          <w:szCs w:val="22"/>
        </w:rPr>
        <w:t>.</w:t>
      </w:r>
      <w:r>
        <w:rPr>
          <w:rFonts w:ascii="Arial" w:hAnsi="Arial" w:cs="Arial"/>
          <w:sz w:val="22"/>
          <w:szCs w:val="22"/>
        </w:rPr>
        <w:t xml:space="preserve"> </w:t>
      </w:r>
      <w:r w:rsidR="00A176E2">
        <w:rPr>
          <w:rFonts w:ascii="Arial" w:hAnsi="Arial" w:cs="Arial"/>
          <w:sz w:val="22"/>
          <w:szCs w:val="22"/>
        </w:rPr>
        <w:t>Likewise there are property (</w:t>
      </w:r>
      <w:r w:rsidR="00A176E2" w:rsidRPr="00A176E2">
        <w:rPr>
          <w:rFonts w:ascii="Arial" w:hAnsi="Arial" w:cs="Arial"/>
          <w:sz w:val="22"/>
          <w:szCs w:val="22"/>
        </w:rPr>
        <w:t>CSV/JSON</w:t>
      </w:r>
      <w:r w:rsidR="00A176E2">
        <w:rPr>
          <w:rFonts w:ascii="Arial" w:hAnsi="Arial" w:cs="Arial"/>
          <w:sz w:val="22"/>
          <w:szCs w:val="22"/>
        </w:rPr>
        <w:t>)</w:t>
      </w:r>
      <w:r w:rsidR="00A176E2" w:rsidRPr="00A176E2">
        <w:rPr>
          <w:rFonts w:ascii="Arial" w:hAnsi="Arial" w:cs="Arial"/>
          <w:sz w:val="22"/>
          <w:szCs w:val="22"/>
        </w:rPr>
        <w:t xml:space="preserve"> </w:t>
      </w:r>
      <w:r w:rsidR="00A176E2">
        <w:rPr>
          <w:rFonts w:ascii="Arial" w:hAnsi="Arial" w:cs="Arial"/>
          <w:sz w:val="22"/>
          <w:szCs w:val="22"/>
        </w:rPr>
        <w:t xml:space="preserve">files </w:t>
      </w:r>
      <w:r w:rsidR="00A176E2" w:rsidRPr="00A176E2">
        <w:rPr>
          <w:rFonts w:ascii="Arial" w:hAnsi="Arial" w:cs="Arial"/>
          <w:sz w:val="22"/>
          <w:szCs w:val="22"/>
        </w:rPr>
        <w:t>contain</w:t>
      </w:r>
      <w:r w:rsidR="00A176E2">
        <w:rPr>
          <w:rFonts w:ascii="Arial" w:hAnsi="Arial" w:cs="Arial"/>
          <w:sz w:val="22"/>
          <w:szCs w:val="22"/>
        </w:rPr>
        <w:t>ing specific data/meta</w:t>
      </w:r>
      <w:r w:rsidR="00A176E2" w:rsidRPr="00A176E2">
        <w:rPr>
          <w:rFonts w:ascii="Arial" w:hAnsi="Arial" w:cs="Arial"/>
          <w:sz w:val="22"/>
          <w:szCs w:val="22"/>
        </w:rPr>
        <w:t>data for specific types of objects.</w:t>
      </w:r>
      <w:r w:rsidR="00A176E2">
        <w:rPr>
          <w:rFonts w:ascii="Arial" w:hAnsi="Arial" w:cs="Arial"/>
          <w:sz w:val="22"/>
          <w:szCs w:val="22"/>
        </w:rPr>
        <w:t xml:space="preserve"> For example synthesis conditions associated to a synthesis object, or the pH condition during a SECCM experiment</w:t>
      </w:r>
      <w:r w:rsidR="00633F77">
        <w:rPr>
          <w:rFonts w:ascii="Arial" w:hAnsi="Arial" w:cs="Arial"/>
          <w:sz w:val="22"/>
          <w:szCs w:val="22"/>
        </w:rPr>
        <w:t>, among others</w:t>
      </w:r>
      <w:r w:rsidR="00A176E2">
        <w:rPr>
          <w:rFonts w:ascii="Arial" w:hAnsi="Arial" w:cs="Arial"/>
          <w:sz w:val="22"/>
          <w:szCs w:val="22"/>
        </w:rPr>
        <w:t>.</w:t>
      </w:r>
      <w:r w:rsidR="00A176E2" w:rsidRPr="00A176E2">
        <w:rPr>
          <w:rFonts w:ascii="Arial" w:hAnsi="Arial" w:cs="Arial"/>
          <w:sz w:val="22"/>
          <w:szCs w:val="22"/>
        </w:rPr>
        <w:t xml:space="preserve"> </w:t>
      </w:r>
    </w:p>
    <w:p w14:paraId="4973E72A" w14:textId="724A8115" w:rsidR="001C0F74" w:rsidRDefault="001C0F74">
      <w:pPr>
        <w:jc w:val="both"/>
        <w:rPr>
          <w:rFonts w:ascii="Arial" w:hAnsi="Arial" w:cs="Arial"/>
          <w:sz w:val="22"/>
          <w:szCs w:val="22"/>
        </w:rPr>
      </w:pPr>
      <w:r w:rsidRPr="001C0F74">
        <w:rPr>
          <w:rFonts w:ascii="Arial" w:hAnsi="Arial" w:cs="Arial"/>
          <w:sz w:val="22"/>
          <w:szCs w:val="22"/>
        </w:rPr>
        <w:t xml:space="preserve">The </w:t>
      </w:r>
      <w:r w:rsidRPr="00633F77">
        <w:rPr>
          <w:rFonts w:ascii="Arial" w:hAnsi="Arial" w:cs="Arial"/>
          <w:sz w:val="22"/>
          <w:szCs w:val="22"/>
          <w:u w:val="single"/>
        </w:rPr>
        <w:t>Documents</w:t>
      </w:r>
      <w:r w:rsidRPr="001C0F74">
        <w:rPr>
          <w:rFonts w:ascii="Arial" w:hAnsi="Arial" w:cs="Arial"/>
          <w:sz w:val="22"/>
          <w:szCs w:val="22"/>
        </w:rPr>
        <w:t xml:space="preserve"> folder contains files associated with the objects</w:t>
      </w:r>
      <w:r>
        <w:rPr>
          <w:rFonts w:ascii="Arial" w:hAnsi="Arial" w:cs="Arial"/>
          <w:sz w:val="22"/>
          <w:szCs w:val="22"/>
        </w:rPr>
        <w:t>. That is, the raw data and/or processed data according to the index file.</w:t>
      </w:r>
    </w:p>
    <w:p w14:paraId="0A1EF2EB" w14:textId="624ECC54" w:rsidR="0042138D" w:rsidRDefault="0042138D">
      <w:pPr>
        <w:jc w:val="both"/>
        <w:rPr>
          <w:rFonts w:ascii="Arial" w:hAnsi="Arial" w:cs="Arial"/>
          <w:sz w:val="22"/>
          <w:szCs w:val="22"/>
        </w:rPr>
      </w:pPr>
      <w:r>
        <w:rPr>
          <w:rFonts w:ascii="Arial" w:hAnsi="Arial" w:cs="Arial"/>
          <w:sz w:val="22"/>
          <w:szCs w:val="22"/>
        </w:rPr>
        <w:t>The data used to produce Figures S1-S3 presenting the XRD, SEM, EBSD and AFM characterization of the film is available in  this entry in the files</w:t>
      </w:r>
      <w:r w:rsidR="001C0F74">
        <w:rPr>
          <w:rFonts w:ascii="Arial" w:hAnsi="Arial" w:cs="Arial"/>
          <w:sz w:val="22"/>
          <w:szCs w:val="22"/>
        </w:rPr>
        <w:t xml:space="preserve"> are associated to the objects</w:t>
      </w:r>
      <w:r>
        <w:rPr>
          <w:rFonts w:ascii="Arial" w:hAnsi="Arial" w:cs="Arial"/>
          <w:sz w:val="22"/>
          <w:szCs w:val="22"/>
        </w:rPr>
        <w:t xml:space="preserve">: </w:t>
      </w:r>
    </w:p>
    <w:p w14:paraId="4B4F97B7" w14:textId="715844A8" w:rsidR="001C0F74" w:rsidRPr="001C0F74" w:rsidRDefault="001C0F74">
      <w:pPr>
        <w:jc w:val="both"/>
        <w:rPr>
          <w:rFonts w:ascii="Arial" w:hAnsi="Arial" w:cs="Arial"/>
          <w:b/>
          <w:bCs/>
          <w:sz w:val="22"/>
          <w:szCs w:val="22"/>
        </w:rPr>
      </w:pPr>
      <w:r w:rsidRPr="001C0F74">
        <w:rPr>
          <w:rFonts w:ascii="Arial" w:hAnsi="Arial" w:cs="Arial"/>
          <w:b/>
          <w:bCs/>
          <w:sz w:val="22"/>
          <w:szCs w:val="22"/>
        </w:rPr>
        <w:t>6751 XRD (Processed Data, 72108)</w:t>
      </w:r>
    </w:p>
    <w:p w14:paraId="79F326C9" w14:textId="77777777" w:rsidR="002962D9" w:rsidRDefault="002962D9" w:rsidP="002962D9">
      <w:pPr>
        <w:jc w:val="both"/>
        <w:rPr>
          <w:rFonts w:ascii="Arial" w:hAnsi="Arial" w:cs="Arial"/>
          <w:sz w:val="22"/>
          <w:szCs w:val="22"/>
        </w:rPr>
      </w:pPr>
      <w:r>
        <w:rPr>
          <w:rFonts w:ascii="Arial" w:hAnsi="Arial" w:cs="Arial"/>
          <w:sz w:val="22"/>
          <w:szCs w:val="22"/>
        </w:rPr>
        <w:t>The SEM images with the pipettes aperture data presented in Figure S6 are found in the files:</w:t>
      </w:r>
    </w:p>
    <w:p w14:paraId="0023F22C" w14:textId="77777777" w:rsidR="002962D9" w:rsidRDefault="002962D9" w:rsidP="002962D9">
      <w:pPr>
        <w:jc w:val="both"/>
        <w:rPr>
          <w:rFonts w:ascii="Arial" w:hAnsi="Arial" w:cs="Arial"/>
          <w:b/>
          <w:bCs/>
          <w:sz w:val="22"/>
          <w:szCs w:val="22"/>
        </w:rPr>
      </w:pPr>
      <w:r w:rsidRPr="000974CC">
        <w:rPr>
          <w:rFonts w:ascii="Arial" w:hAnsi="Arial" w:cs="Arial"/>
          <w:b/>
          <w:bCs/>
          <w:sz w:val="22"/>
          <w:szCs w:val="22"/>
        </w:rPr>
        <w:t>20250306_P40_AP_5</w:t>
      </w:r>
    </w:p>
    <w:p w14:paraId="7E0E2CEA" w14:textId="77777777" w:rsidR="002962D9" w:rsidRDefault="002962D9" w:rsidP="002962D9">
      <w:pPr>
        <w:jc w:val="both"/>
        <w:rPr>
          <w:rFonts w:ascii="Arial" w:hAnsi="Arial" w:cs="Arial"/>
          <w:b/>
          <w:bCs/>
          <w:sz w:val="22"/>
          <w:szCs w:val="22"/>
        </w:rPr>
      </w:pPr>
      <w:r w:rsidRPr="000974CC">
        <w:rPr>
          <w:rFonts w:ascii="Arial" w:hAnsi="Arial" w:cs="Arial"/>
          <w:b/>
          <w:bCs/>
          <w:sz w:val="22"/>
          <w:szCs w:val="22"/>
        </w:rPr>
        <w:t>20250306_P40_AP_3</w:t>
      </w:r>
    </w:p>
    <w:p w14:paraId="00DE104A" w14:textId="77777777" w:rsidR="002962D9" w:rsidRDefault="002962D9" w:rsidP="002962D9">
      <w:pPr>
        <w:jc w:val="both"/>
        <w:rPr>
          <w:rFonts w:ascii="Arial" w:hAnsi="Arial" w:cs="Arial"/>
          <w:b/>
          <w:bCs/>
          <w:sz w:val="22"/>
          <w:szCs w:val="22"/>
        </w:rPr>
      </w:pPr>
      <w:r w:rsidRPr="00BA2027">
        <w:rPr>
          <w:rFonts w:ascii="Arial" w:hAnsi="Arial" w:cs="Arial"/>
          <w:b/>
          <w:bCs/>
          <w:sz w:val="22"/>
          <w:szCs w:val="22"/>
        </w:rPr>
        <w:t>20250218_P42_AP_6</w:t>
      </w:r>
    </w:p>
    <w:p w14:paraId="62238B5F" w14:textId="77777777" w:rsidR="002962D9" w:rsidRDefault="002962D9" w:rsidP="002962D9">
      <w:pPr>
        <w:jc w:val="both"/>
        <w:rPr>
          <w:rFonts w:ascii="Arial" w:hAnsi="Arial" w:cs="Arial"/>
          <w:b/>
          <w:bCs/>
          <w:sz w:val="22"/>
          <w:szCs w:val="22"/>
        </w:rPr>
      </w:pPr>
      <w:r w:rsidRPr="00BA2027">
        <w:rPr>
          <w:rFonts w:ascii="Arial" w:hAnsi="Arial" w:cs="Arial"/>
          <w:b/>
          <w:bCs/>
          <w:sz w:val="22"/>
          <w:szCs w:val="22"/>
        </w:rPr>
        <w:t>20250313_P44_AP_1</w:t>
      </w:r>
    </w:p>
    <w:p w14:paraId="08A6A6F7" w14:textId="77777777" w:rsidR="002962D9" w:rsidRPr="000974CC" w:rsidRDefault="002962D9" w:rsidP="002962D9">
      <w:pPr>
        <w:jc w:val="both"/>
        <w:rPr>
          <w:rFonts w:ascii="Arial" w:hAnsi="Arial" w:cs="Arial"/>
          <w:b/>
          <w:bCs/>
          <w:sz w:val="22"/>
          <w:szCs w:val="22"/>
        </w:rPr>
      </w:pPr>
      <w:r w:rsidRPr="00BA2027">
        <w:rPr>
          <w:rFonts w:ascii="Arial" w:hAnsi="Arial" w:cs="Arial"/>
          <w:b/>
          <w:bCs/>
          <w:sz w:val="22"/>
          <w:szCs w:val="22"/>
        </w:rPr>
        <w:t>20250909_P44-AP_003</w:t>
      </w:r>
    </w:p>
    <w:p w14:paraId="372FEC2E" w14:textId="4300A0A0" w:rsidR="003C3B57" w:rsidRDefault="00B42376">
      <w:pPr>
        <w:jc w:val="both"/>
        <w:rPr>
          <w:rFonts w:ascii="Arial" w:hAnsi="Arial" w:cs="Arial"/>
          <w:sz w:val="22"/>
          <w:szCs w:val="22"/>
        </w:rPr>
      </w:pPr>
      <w:r>
        <w:rPr>
          <w:rFonts w:ascii="Arial" w:hAnsi="Arial" w:cs="Arial"/>
          <w:sz w:val="22"/>
          <w:szCs w:val="22"/>
        </w:rPr>
        <w:t xml:space="preserve">The </w:t>
      </w:r>
      <w:r w:rsidR="003C3B57">
        <w:rPr>
          <w:rFonts w:ascii="Arial" w:hAnsi="Arial" w:cs="Arial"/>
          <w:sz w:val="22"/>
          <w:szCs w:val="22"/>
        </w:rPr>
        <w:t>d</w:t>
      </w:r>
      <w:r>
        <w:rPr>
          <w:rFonts w:ascii="Arial" w:hAnsi="Arial" w:cs="Arial"/>
          <w:sz w:val="22"/>
          <w:szCs w:val="22"/>
        </w:rPr>
        <w:t xml:space="preserve">ata </w:t>
      </w:r>
      <w:r w:rsidR="003C3B57">
        <w:rPr>
          <w:rFonts w:ascii="Arial" w:hAnsi="Arial" w:cs="Arial"/>
          <w:sz w:val="22"/>
          <w:szCs w:val="22"/>
        </w:rPr>
        <w:t xml:space="preserve">recorded in different SECCM scans was </w:t>
      </w:r>
      <w:r>
        <w:rPr>
          <w:rFonts w:ascii="Arial" w:hAnsi="Arial" w:cs="Arial"/>
          <w:sz w:val="22"/>
          <w:szCs w:val="22"/>
        </w:rPr>
        <w:t xml:space="preserve">used for plotting Figures </w:t>
      </w:r>
      <w:r w:rsidR="003C3B57">
        <w:rPr>
          <w:rFonts w:ascii="Arial" w:hAnsi="Arial" w:cs="Arial"/>
          <w:sz w:val="22"/>
          <w:szCs w:val="22"/>
        </w:rPr>
        <w:t xml:space="preserve">2 to 5, </w:t>
      </w:r>
      <w:r w:rsidR="00936706">
        <w:rPr>
          <w:rFonts w:ascii="Arial" w:hAnsi="Arial" w:cs="Arial"/>
          <w:sz w:val="22"/>
          <w:szCs w:val="22"/>
        </w:rPr>
        <w:t xml:space="preserve">S4, </w:t>
      </w:r>
      <w:r w:rsidR="003C3B57">
        <w:rPr>
          <w:rFonts w:ascii="Arial" w:hAnsi="Arial" w:cs="Arial"/>
          <w:sz w:val="22"/>
          <w:szCs w:val="22"/>
        </w:rPr>
        <w:t>S5, S7-S11. In total 7 scans were performed</w:t>
      </w:r>
      <w:r w:rsidR="0042138D">
        <w:rPr>
          <w:rFonts w:ascii="Arial" w:hAnsi="Arial" w:cs="Arial"/>
          <w:sz w:val="22"/>
          <w:szCs w:val="22"/>
        </w:rPr>
        <w:t>.</w:t>
      </w:r>
    </w:p>
    <w:p w14:paraId="763B1E16" w14:textId="61E3A4E6" w:rsidR="003C3B57" w:rsidRDefault="003C3B57" w:rsidP="0042138D">
      <w:pPr>
        <w:pStyle w:val="ListParagraph"/>
        <w:numPr>
          <w:ilvl w:val="0"/>
          <w:numId w:val="3"/>
        </w:numPr>
        <w:rPr>
          <w:rFonts w:ascii="Arial" w:hAnsi="Arial" w:cs="Arial"/>
          <w:sz w:val="22"/>
          <w:szCs w:val="22"/>
        </w:rPr>
      </w:pPr>
      <w:r>
        <w:rPr>
          <w:rFonts w:ascii="Arial" w:hAnsi="Arial" w:cs="Arial"/>
          <w:sz w:val="22"/>
          <w:szCs w:val="22"/>
        </w:rPr>
        <w:t xml:space="preserve">SECCM </w:t>
      </w:r>
      <w:r w:rsidR="00936706" w:rsidRPr="00EF18E7">
        <w:rPr>
          <w:rFonts w:ascii="Arial" w:hAnsi="Arial" w:cs="Arial"/>
          <w:sz w:val="22"/>
          <w:szCs w:val="22"/>
          <w:lang w:val="en-US"/>
        </w:rPr>
        <w:t>in 1 mM HClO</w:t>
      </w:r>
      <w:r w:rsidR="00936706" w:rsidRPr="00936706">
        <w:rPr>
          <w:rFonts w:ascii="Arial" w:hAnsi="Arial" w:cs="Arial"/>
          <w:sz w:val="22"/>
          <w:szCs w:val="22"/>
          <w:vertAlign w:val="subscript"/>
          <w:lang w:val="en-US"/>
        </w:rPr>
        <w:t>4</w:t>
      </w:r>
      <w:r w:rsidR="00936706">
        <w:rPr>
          <w:rFonts w:ascii="Arial" w:hAnsi="Arial" w:cs="Arial"/>
          <w:sz w:val="22"/>
          <w:szCs w:val="22"/>
          <w:lang w:val="en-US"/>
        </w:rPr>
        <w:t xml:space="preserve">, 1 µm pipette, </w:t>
      </w:r>
      <w:r>
        <w:rPr>
          <w:rFonts w:ascii="Arial" w:hAnsi="Arial" w:cs="Arial"/>
          <w:sz w:val="22"/>
          <w:szCs w:val="22"/>
        </w:rPr>
        <w:t xml:space="preserve">varying </w:t>
      </w:r>
      <w:proofErr w:type="spellStart"/>
      <w:r>
        <w:rPr>
          <w:rFonts w:ascii="Arial" w:hAnsi="Arial" w:cs="Arial"/>
          <w:sz w:val="22"/>
          <w:szCs w:val="22"/>
        </w:rPr>
        <w:t>Ar</w:t>
      </w:r>
      <w:proofErr w:type="spellEnd"/>
      <w:r>
        <w:rPr>
          <w:rFonts w:ascii="Arial" w:hAnsi="Arial" w:cs="Arial"/>
          <w:sz w:val="22"/>
          <w:szCs w:val="22"/>
        </w:rPr>
        <w:t xml:space="preserve"> flow</w:t>
      </w:r>
      <w:r w:rsidR="00EF18E7">
        <w:rPr>
          <w:rFonts w:ascii="Arial" w:hAnsi="Arial" w:cs="Arial"/>
          <w:sz w:val="22"/>
          <w:szCs w:val="22"/>
        </w:rPr>
        <w:t>. (Figure 2 and S7)</w:t>
      </w:r>
      <w:r>
        <w:rPr>
          <w:rFonts w:ascii="Arial" w:hAnsi="Arial" w:cs="Arial"/>
          <w:sz w:val="22"/>
          <w:szCs w:val="22"/>
        </w:rPr>
        <w:t xml:space="preserve"> </w:t>
      </w:r>
    </w:p>
    <w:p w14:paraId="32C8C093" w14:textId="37B16CCF" w:rsidR="003C3B57" w:rsidRPr="003C3B57" w:rsidRDefault="003C3B57" w:rsidP="0042138D">
      <w:pPr>
        <w:pStyle w:val="ListParagraph"/>
        <w:rPr>
          <w:rFonts w:ascii="Arial" w:hAnsi="Arial" w:cs="Arial"/>
          <w:b/>
          <w:bCs/>
          <w:sz w:val="22"/>
          <w:szCs w:val="22"/>
        </w:rPr>
      </w:pPr>
      <w:r w:rsidRPr="003C3B57">
        <w:rPr>
          <w:rFonts w:ascii="Arial" w:hAnsi="Arial" w:cs="Arial"/>
          <w:b/>
          <w:bCs/>
          <w:sz w:val="22"/>
          <w:szCs w:val="22"/>
        </w:rPr>
        <w:t>20250308_Pt_ID-06751_26_18_</w:t>
      </w:r>
      <w:r w:rsidR="00EF18E7">
        <w:rPr>
          <w:rFonts w:ascii="Arial" w:hAnsi="Arial" w:cs="Arial"/>
          <w:b/>
          <w:bCs/>
          <w:sz w:val="22"/>
          <w:szCs w:val="22"/>
        </w:rPr>
        <w:t>2</w:t>
      </w:r>
      <w:r w:rsidRPr="003C3B57">
        <w:rPr>
          <w:rFonts w:ascii="Arial" w:hAnsi="Arial" w:cs="Arial"/>
          <w:b/>
          <w:bCs/>
          <w:sz w:val="22"/>
          <w:szCs w:val="22"/>
        </w:rPr>
        <w:t xml:space="preserve">_1.13_PZC_HClO4-1mM_pH-3_Ar-90-260sccm </w:t>
      </w:r>
    </w:p>
    <w:p w14:paraId="07FCCC35" w14:textId="314A2CE5" w:rsidR="003C3B57" w:rsidRPr="00EF18E7" w:rsidRDefault="003C3B57" w:rsidP="0042138D">
      <w:pPr>
        <w:pStyle w:val="ListParagraph"/>
        <w:numPr>
          <w:ilvl w:val="0"/>
          <w:numId w:val="3"/>
        </w:numPr>
        <w:rPr>
          <w:rFonts w:ascii="Arial" w:hAnsi="Arial" w:cs="Arial"/>
          <w:sz w:val="22"/>
          <w:szCs w:val="22"/>
          <w:lang w:val="en-US"/>
        </w:rPr>
      </w:pPr>
      <w:r w:rsidRPr="00EF18E7">
        <w:rPr>
          <w:rFonts w:ascii="Arial" w:hAnsi="Arial" w:cs="Arial"/>
          <w:sz w:val="22"/>
          <w:szCs w:val="22"/>
          <w:lang w:val="en-US"/>
        </w:rPr>
        <w:t xml:space="preserve">SECCM </w:t>
      </w:r>
      <w:r w:rsidR="00EF18E7" w:rsidRPr="00EF18E7">
        <w:rPr>
          <w:rFonts w:ascii="Arial" w:hAnsi="Arial" w:cs="Arial"/>
          <w:sz w:val="22"/>
          <w:szCs w:val="22"/>
          <w:lang w:val="en-US"/>
        </w:rPr>
        <w:t>in 1 mM HClO</w:t>
      </w:r>
      <w:r w:rsidR="00EF18E7" w:rsidRPr="00936706">
        <w:rPr>
          <w:rFonts w:ascii="Arial" w:hAnsi="Arial" w:cs="Arial"/>
          <w:sz w:val="22"/>
          <w:szCs w:val="22"/>
          <w:vertAlign w:val="subscript"/>
          <w:lang w:val="en-US"/>
        </w:rPr>
        <w:t>4</w:t>
      </w:r>
      <w:r w:rsidR="00936706">
        <w:rPr>
          <w:rFonts w:ascii="Arial" w:hAnsi="Arial" w:cs="Arial"/>
          <w:sz w:val="22"/>
          <w:szCs w:val="22"/>
          <w:lang w:val="en-US"/>
        </w:rPr>
        <w:t xml:space="preserve">, 1 µm pipette </w:t>
      </w:r>
      <w:r w:rsidR="00EF18E7" w:rsidRPr="00EF18E7">
        <w:rPr>
          <w:rFonts w:ascii="Arial" w:hAnsi="Arial" w:cs="Arial"/>
          <w:sz w:val="22"/>
          <w:szCs w:val="22"/>
          <w:lang w:val="en-US"/>
        </w:rPr>
        <w:t>(Figure 3, S4</w:t>
      </w:r>
      <w:r w:rsidR="00936706">
        <w:rPr>
          <w:rFonts w:ascii="Arial" w:hAnsi="Arial" w:cs="Arial"/>
          <w:sz w:val="22"/>
          <w:szCs w:val="22"/>
          <w:lang w:val="en-US"/>
        </w:rPr>
        <w:t>, S5, S9, S10, S1</w:t>
      </w:r>
      <w:r w:rsidR="00EF18E7" w:rsidRPr="00EF18E7">
        <w:rPr>
          <w:rFonts w:ascii="Arial" w:hAnsi="Arial" w:cs="Arial"/>
          <w:sz w:val="22"/>
          <w:szCs w:val="22"/>
          <w:lang w:val="en-US"/>
        </w:rPr>
        <w:t>)</w:t>
      </w:r>
    </w:p>
    <w:p w14:paraId="28E75BF1" w14:textId="282C587A" w:rsidR="00EF18E7" w:rsidRPr="003C3B57" w:rsidRDefault="00EF18E7" w:rsidP="0042138D">
      <w:pPr>
        <w:pStyle w:val="ListParagraph"/>
        <w:rPr>
          <w:rFonts w:ascii="Arial" w:hAnsi="Arial" w:cs="Arial"/>
          <w:b/>
          <w:bCs/>
          <w:sz w:val="22"/>
          <w:szCs w:val="22"/>
        </w:rPr>
      </w:pPr>
      <w:r w:rsidRPr="003C3B57">
        <w:rPr>
          <w:rFonts w:ascii="Arial" w:hAnsi="Arial" w:cs="Arial"/>
          <w:b/>
          <w:bCs/>
          <w:sz w:val="22"/>
          <w:szCs w:val="22"/>
        </w:rPr>
        <w:t>20250308_Pt_ID-06751_26_18_</w:t>
      </w:r>
      <w:r>
        <w:rPr>
          <w:rFonts w:ascii="Arial" w:hAnsi="Arial" w:cs="Arial"/>
          <w:b/>
          <w:bCs/>
          <w:sz w:val="22"/>
          <w:szCs w:val="22"/>
        </w:rPr>
        <w:t>2</w:t>
      </w:r>
      <w:r w:rsidRPr="003C3B57">
        <w:rPr>
          <w:rFonts w:ascii="Arial" w:hAnsi="Arial" w:cs="Arial"/>
          <w:b/>
          <w:bCs/>
          <w:sz w:val="22"/>
          <w:szCs w:val="22"/>
        </w:rPr>
        <w:t>_1.13_PZC_HClO4-1mM_pH-3_Ar</w:t>
      </w:r>
      <w:r>
        <w:rPr>
          <w:rFonts w:ascii="Arial" w:hAnsi="Arial" w:cs="Arial"/>
          <w:b/>
          <w:bCs/>
          <w:sz w:val="22"/>
          <w:szCs w:val="22"/>
        </w:rPr>
        <w:t>-</w:t>
      </w:r>
      <w:r w:rsidRPr="003C3B57">
        <w:rPr>
          <w:rFonts w:ascii="Arial" w:hAnsi="Arial" w:cs="Arial"/>
          <w:b/>
          <w:bCs/>
          <w:sz w:val="22"/>
          <w:szCs w:val="22"/>
        </w:rPr>
        <w:t xml:space="preserve">260sccm </w:t>
      </w:r>
    </w:p>
    <w:p w14:paraId="1EA8C238" w14:textId="1556989A" w:rsidR="00EF18E7" w:rsidRPr="00EF18E7" w:rsidRDefault="00EF18E7" w:rsidP="0042138D">
      <w:pPr>
        <w:pStyle w:val="ListParagraph"/>
        <w:numPr>
          <w:ilvl w:val="0"/>
          <w:numId w:val="3"/>
        </w:numPr>
        <w:rPr>
          <w:rFonts w:ascii="Arial" w:hAnsi="Arial" w:cs="Arial"/>
          <w:sz w:val="22"/>
          <w:szCs w:val="22"/>
          <w:lang w:val="it-IT"/>
        </w:rPr>
      </w:pPr>
      <w:r w:rsidRPr="00EF18E7">
        <w:rPr>
          <w:rFonts w:ascii="Arial" w:hAnsi="Arial" w:cs="Arial"/>
          <w:sz w:val="22"/>
          <w:szCs w:val="22"/>
          <w:lang w:val="it-IT"/>
        </w:rPr>
        <w:t xml:space="preserve">SECCM in 10 </w:t>
      </w:r>
      <w:proofErr w:type="spellStart"/>
      <w:r w:rsidRPr="00EF18E7">
        <w:rPr>
          <w:rFonts w:ascii="Arial" w:hAnsi="Arial" w:cs="Arial"/>
          <w:sz w:val="22"/>
          <w:szCs w:val="22"/>
          <w:lang w:val="it-IT"/>
        </w:rPr>
        <w:t>mM</w:t>
      </w:r>
      <w:proofErr w:type="spellEnd"/>
      <w:r w:rsidRPr="00EF18E7">
        <w:rPr>
          <w:rFonts w:ascii="Arial" w:hAnsi="Arial" w:cs="Arial"/>
          <w:sz w:val="22"/>
          <w:szCs w:val="22"/>
          <w:lang w:val="it-IT"/>
        </w:rPr>
        <w:t xml:space="preserve"> HClO</w:t>
      </w:r>
      <w:r w:rsidRPr="00936706">
        <w:rPr>
          <w:rFonts w:ascii="Arial" w:hAnsi="Arial" w:cs="Arial"/>
          <w:sz w:val="22"/>
          <w:szCs w:val="22"/>
          <w:vertAlign w:val="subscript"/>
          <w:lang w:val="it-IT"/>
        </w:rPr>
        <w:t>4</w:t>
      </w:r>
      <w:r w:rsidR="00936706" w:rsidRPr="00936706">
        <w:rPr>
          <w:rFonts w:ascii="Arial" w:hAnsi="Arial" w:cs="Arial"/>
          <w:sz w:val="22"/>
          <w:szCs w:val="22"/>
          <w:lang w:val="it-IT"/>
        </w:rPr>
        <w:t>, 1 µm pipette</w:t>
      </w:r>
      <w:r w:rsidRPr="00EF18E7">
        <w:rPr>
          <w:rFonts w:ascii="Arial" w:hAnsi="Arial" w:cs="Arial"/>
          <w:sz w:val="22"/>
          <w:szCs w:val="22"/>
          <w:lang w:val="it-IT"/>
        </w:rPr>
        <w:t xml:space="preserve"> (Fi</w:t>
      </w:r>
      <w:r>
        <w:rPr>
          <w:rFonts w:ascii="Arial" w:hAnsi="Arial" w:cs="Arial"/>
          <w:sz w:val="22"/>
          <w:szCs w:val="22"/>
          <w:lang w:val="it-IT"/>
        </w:rPr>
        <w:t>gure 3)</w:t>
      </w:r>
    </w:p>
    <w:p w14:paraId="4B2FA47A" w14:textId="38C96526" w:rsidR="00EF18E7" w:rsidRPr="001C0F74" w:rsidRDefault="00EF18E7" w:rsidP="0042138D">
      <w:pPr>
        <w:pStyle w:val="ListParagraph"/>
        <w:rPr>
          <w:rFonts w:ascii="Arial" w:hAnsi="Arial" w:cs="Arial"/>
          <w:b/>
          <w:bCs/>
          <w:sz w:val="22"/>
          <w:szCs w:val="22"/>
          <w:lang w:val="it-IT"/>
        </w:rPr>
      </w:pPr>
      <w:r w:rsidRPr="001C0F74">
        <w:rPr>
          <w:rFonts w:ascii="Arial" w:hAnsi="Arial" w:cs="Arial"/>
          <w:b/>
          <w:bCs/>
          <w:sz w:val="22"/>
          <w:szCs w:val="22"/>
          <w:lang w:val="it-IT"/>
        </w:rPr>
        <w:t xml:space="preserve">20250308_Pt_ID-06751_26_18_2_1.31_PZC_HClO4-10mM_pH-2_Ar-260sccm </w:t>
      </w:r>
    </w:p>
    <w:p w14:paraId="0FBC41AF" w14:textId="38478861" w:rsidR="00EF18E7" w:rsidRPr="00936706" w:rsidRDefault="00EF18E7" w:rsidP="0042138D">
      <w:pPr>
        <w:pStyle w:val="ListParagraph"/>
        <w:numPr>
          <w:ilvl w:val="0"/>
          <w:numId w:val="3"/>
        </w:numPr>
        <w:rPr>
          <w:rFonts w:ascii="Arial" w:hAnsi="Arial" w:cs="Arial"/>
          <w:sz w:val="22"/>
          <w:szCs w:val="22"/>
          <w:lang w:val="it-IT"/>
        </w:rPr>
      </w:pPr>
      <w:r w:rsidRPr="00936706">
        <w:rPr>
          <w:rFonts w:ascii="Arial" w:hAnsi="Arial" w:cs="Arial"/>
          <w:sz w:val="22"/>
          <w:szCs w:val="22"/>
          <w:lang w:val="it-IT"/>
        </w:rPr>
        <w:t xml:space="preserve">SECCM </w:t>
      </w:r>
      <w:r w:rsidR="00936706" w:rsidRPr="00EF18E7">
        <w:rPr>
          <w:rFonts w:ascii="Arial" w:hAnsi="Arial" w:cs="Arial"/>
          <w:sz w:val="22"/>
          <w:szCs w:val="22"/>
          <w:lang w:val="it-IT"/>
        </w:rPr>
        <w:t xml:space="preserve">in 1 </w:t>
      </w:r>
      <w:proofErr w:type="spellStart"/>
      <w:r w:rsidR="00936706" w:rsidRPr="00EF18E7">
        <w:rPr>
          <w:rFonts w:ascii="Arial" w:hAnsi="Arial" w:cs="Arial"/>
          <w:sz w:val="22"/>
          <w:szCs w:val="22"/>
          <w:lang w:val="it-IT"/>
        </w:rPr>
        <w:t>mM</w:t>
      </w:r>
      <w:proofErr w:type="spellEnd"/>
      <w:r w:rsidR="00936706" w:rsidRPr="00EF18E7">
        <w:rPr>
          <w:rFonts w:ascii="Arial" w:hAnsi="Arial" w:cs="Arial"/>
          <w:sz w:val="22"/>
          <w:szCs w:val="22"/>
          <w:lang w:val="it-IT"/>
        </w:rPr>
        <w:t xml:space="preserve"> HClO</w:t>
      </w:r>
      <w:r w:rsidR="00936706" w:rsidRPr="00936706">
        <w:rPr>
          <w:rFonts w:ascii="Arial" w:hAnsi="Arial" w:cs="Arial"/>
          <w:sz w:val="22"/>
          <w:szCs w:val="22"/>
          <w:vertAlign w:val="subscript"/>
          <w:lang w:val="it-IT"/>
        </w:rPr>
        <w:t>4</w:t>
      </w:r>
      <w:r w:rsidR="00936706">
        <w:rPr>
          <w:rFonts w:ascii="Arial" w:hAnsi="Arial" w:cs="Arial"/>
          <w:sz w:val="22"/>
          <w:szCs w:val="22"/>
          <w:lang w:val="it-IT"/>
        </w:rPr>
        <w:t xml:space="preserve">, </w:t>
      </w:r>
      <w:r w:rsidRPr="00936706">
        <w:rPr>
          <w:rFonts w:ascii="Arial" w:hAnsi="Arial" w:cs="Arial"/>
          <w:sz w:val="22"/>
          <w:szCs w:val="22"/>
          <w:lang w:val="it-IT"/>
        </w:rPr>
        <w:t>0.490 µm pipette</w:t>
      </w:r>
      <w:r w:rsidR="00936706" w:rsidRPr="00936706">
        <w:rPr>
          <w:rFonts w:ascii="Arial" w:hAnsi="Arial" w:cs="Arial"/>
          <w:sz w:val="22"/>
          <w:szCs w:val="22"/>
          <w:lang w:val="it-IT"/>
        </w:rPr>
        <w:t>.</w:t>
      </w:r>
      <w:r w:rsidRPr="00936706">
        <w:rPr>
          <w:rFonts w:ascii="Arial" w:hAnsi="Arial" w:cs="Arial"/>
          <w:sz w:val="22"/>
          <w:szCs w:val="22"/>
          <w:lang w:val="it-IT"/>
        </w:rPr>
        <w:t xml:space="preserve"> </w:t>
      </w:r>
      <w:r w:rsidR="00936706" w:rsidRPr="00EF18E7">
        <w:rPr>
          <w:rFonts w:ascii="Arial" w:hAnsi="Arial" w:cs="Arial"/>
          <w:sz w:val="22"/>
          <w:szCs w:val="22"/>
          <w:lang w:val="it-IT"/>
        </w:rPr>
        <w:t>(Fi</w:t>
      </w:r>
      <w:r w:rsidR="00936706">
        <w:rPr>
          <w:rFonts w:ascii="Arial" w:hAnsi="Arial" w:cs="Arial"/>
          <w:sz w:val="22"/>
          <w:szCs w:val="22"/>
          <w:lang w:val="it-IT"/>
        </w:rPr>
        <w:t>gure 4, S9, S10, S11)</w:t>
      </w:r>
    </w:p>
    <w:p w14:paraId="44308CE6" w14:textId="7FA1A73B" w:rsidR="00EF18E7" w:rsidRPr="001C0F74" w:rsidRDefault="00EF18E7" w:rsidP="0042138D">
      <w:pPr>
        <w:pStyle w:val="ListParagraph"/>
        <w:rPr>
          <w:rFonts w:ascii="Arial" w:hAnsi="Arial" w:cs="Arial"/>
          <w:b/>
          <w:bCs/>
          <w:sz w:val="22"/>
          <w:szCs w:val="22"/>
          <w:lang w:val="it-IT"/>
        </w:rPr>
      </w:pPr>
      <w:r w:rsidRPr="001C0F74">
        <w:rPr>
          <w:rFonts w:ascii="Arial" w:hAnsi="Arial" w:cs="Arial"/>
          <w:b/>
          <w:bCs/>
          <w:sz w:val="22"/>
          <w:szCs w:val="22"/>
          <w:lang w:val="it-IT"/>
        </w:rPr>
        <w:t xml:space="preserve">20250309_Pt_ID-06751_9.8_6.3_0.8_0.493_PZC_HClO4-10mM_pH-2_Ar-260sccm </w:t>
      </w:r>
    </w:p>
    <w:p w14:paraId="4E7EE697" w14:textId="220A03DD" w:rsidR="00EF18E7" w:rsidRDefault="00936706" w:rsidP="0042138D">
      <w:pPr>
        <w:pStyle w:val="ListParagraph"/>
        <w:numPr>
          <w:ilvl w:val="0"/>
          <w:numId w:val="3"/>
        </w:numPr>
        <w:rPr>
          <w:rFonts w:ascii="Arial" w:hAnsi="Arial" w:cs="Arial"/>
          <w:sz w:val="22"/>
          <w:szCs w:val="22"/>
        </w:rPr>
      </w:pPr>
      <w:r w:rsidRPr="00936706">
        <w:rPr>
          <w:rFonts w:ascii="Arial" w:hAnsi="Arial" w:cs="Arial"/>
          <w:sz w:val="22"/>
          <w:szCs w:val="22"/>
          <w:lang w:val="it-IT"/>
        </w:rPr>
        <w:t xml:space="preserve">SECCM </w:t>
      </w:r>
      <w:r w:rsidRPr="00EF18E7">
        <w:rPr>
          <w:rFonts w:ascii="Arial" w:hAnsi="Arial" w:cs="Arial"/>
          <w:sz w:val="22"/>
          <w:szCs w:val="22"/>
          <w:lang w:val="it-IT"/>
        </w:rPr>
        <w:t xml:space="preserve">in 1 </w:t>
      </w:r>
      <w:proofErr w:type="spellStart"/>
      <w:r w:rsidRPr="00EF18E7">
        <w:rPr>
          <w:rFonts w:ascii="Arial" w:hAnsi="Arial" w:cs="Arial"/>
          <w:sz w:val="22"/>
          <w:szCs w:val="22"/>
          <w:lang w:val="it-IT"/>
        </w:rPr>
        <w:t>mM</w:t>
      </w:r>
      <w:proofErr w:type="spellEnd"/>
      <w:r w:rsidRPr="00EF18E7">
        <w:rPr>
          <w:rFonts w:ascii="Arial" w:hAnsi="Arial" w:cs="Arial"/>
          <w:sz w:val="22"/>
          <w:szCs w:val="22"/>
          <w:lang w:val="it-IT"/>
        </w:rPr>
        <w:t xml:space="preserve"> HClO</w:t>
      </w:r>
      <w:r w:rsidRPr="00936706">
        <w:rPr>
          <w:rFonts w:ascii="Arial" w:hAnsi="Arial" w:cs="Arial"/>
          <w:sz w:val="22"/>
          <w:szCs w:val="22"/>
          <w:vertAlign w:val="subscript"/>
          <w:lang w:val="it-IT"/>
        </w:rPr>
        <w:t>4</w:t>
      </w:r>
      <w:r>
        <w:rPr>
          <w:rFonts w:ascii="Arial" w:hAnsi="Arial" w:cs="Arial"/>
          <w:sz w:val="22"/>
          <w:szCs w:val="22"/>
          <w:lang w:val="it-IT"/>
        </w:rPr>
        <w:t xml:space="preserve">, </w:t>
      </w:r>
      <w:r w:rsidR="00EF18E7" w:rsidRPr="001C0F74">
        <w:rPr>
          <w:rFonts w:ascii="Arial" w:hAnsi="Arial" w:cs="Arial"/>
          <w:sz w:val="22"/>
          <w:szCs w:val="22"/>
          <w:lang w:val="it-IT"/>
        </w:rPr>
        <w:t xml:space="preserve">0.240 µm pipette. </w:t>
      </w:r>
      <w:r w:rsidRPr="00EF18E7">
        <w:rPr>
          <w:rFonts w:ascii="Arial" w:hAnsi="Arial" w:cs="Arial"/>
          <w:sz w:val="22"/>
          <w:szCs w:val="22"/>
          <w:lang w:val="it-IT"/>
        </w:rPr>
        <w:t>(Fi</w:t>
      </w:r>
      <w:r>
        <w:rPr>
          <w:rFonts w:ascii="Arial" w:hAnsi="Arial" w:cs="Arial"/>
          <w:sz w:val="22"/>
          <w:szCs w:val="22"/>
          <w:lang w:val="it-IT"/>
        </w:rPr>
        <w:t>gure 4, S9, S10, S11)</w:t>
      </w:r>
    </w:p>
    <w:p w14:paraId="15D9052C" w14:textId="77777777" w:rsidR="00EF18E7" w:rsidRDefault="00EF18E7" w:rsidP="0042138D">
      <w:pPr>
        <w:pStyle w:val="ListParagraph"/>
        <w:rPr>
          <w:rFonts w:ascii="Arial" w:hAnsi="Arial" w:cs="Arial"/>
          <w:b/>
          <w:bCs/>
          <w:sz w:val="22"/>
          <w:szCs w:val="22"/>
        </w:rPr>
      </w:pPr>
      <w:r w:rsidRPr="00EF18E7">
        <w:rPr>
          <w:rFonts w:ascii="Arial" w:hAnsi="Arial" w:cs="Arial"/>
          <w:b/>
          <w:bCs/>
          <w:sz w:val="22"/>
          <w:szCs w:val="22"/>
        </w:rPr>
        <w:t>20250313_Pt_ID-06751_5.2_3.6_0.4_0.243_PZC_HClO4-1mM_pH-3_Ar-260sccm</w:t>
      </w:r>
    </w:p>
    <w:p w14:paraId="58224E28" w14:textId="6712B6CD" w:rsidR="00EF18E7" w:rsidRDefault="00936706" w:rsidP="0042138D">
      <w:pPr>
        <w:pStyle w:val="ListParagraph"/>
        <w:numPr>
          <w:ilvl w:val="0"/>
          <w:numId w:val="3"/>
        </w:numPr>
        <w:rPr>
          <w:rFonts w:ascii="Arial" w:hAnsi="Arial" w:cs="Arial"/>
          <w:sz w:val="22"/>
          <w:szCs w:val="22"/>
        </w:rPr>
      </w:pPr>
      <w:r w:rsidRPr="00936706">
        <w:rPr>
          <w:rFonts w:ascii="Arial" w:hAnsi="Arial" w:cs="Arial"/>
          <w:sz w:val="22"/>
          <w:szCs w:val="22"/>
          <w:lang w:val="en-US"/>
        </w:rPr>
        <w:t>SECCM in 1 mM HClO</w:t>
      </w:r>
      <w:r w:rsidRPr="00936706">
        <w:rPr>
          <w:rFonts w:ascii="Arial" w:hAnsi="Arial" w:cs="Arial"/>
          <w:sz w:val="22"/>
          <w:szCs w:val="22"/>
          <w:vertAlign w:val="subscript"/>
          <w:lang w:val="en-US"/>
        </w:rPr>
        <w:t>4</w:t>
      </w:r>
      <w:r w:rsidRPr="00936706">
        <w:rPr>
          <w:rFonts w:ascii="Arial" w:hAnsi="Arial" w:cs="Arial"/>
          <w:sz w:val="22"/>
          <w:szCs w:val="22"/>
          <w:lang w:val="en-US"/>
        </w:rPr>
        <w:t xml:space="preserve">, </w:t>
      </w:r>
      <w:r w:rsidR="00EF18E7">
        <w:rPr>
          <w:rFonts w:ascii="Arial" w:hAnsi="Arial" w:cs="Arial"/>
          <w:sz w:val="22"/>
          <w:szCs w:val="22"/>
        </w:rPr>
        <w:t>0.</w:t>
      </w:r>
      <w:r>
        <w:rPr>
          <w:rFonts w:ascii="Arial" w:hAnsi="Arial" w:cs="Arial"/>
          <w:sz w:val="22"/>
          <w:szCs w:val="22"/>
        </w:rPr>
        <w:t>36</w:t>
      </w:r>
      <w:r w:rsidR="00EF18E7">
        <w:rPr>
          <w:rFonts w:ascii="Arial" w:hAnsi="Arial" w:cs="Arial"/>
          <w:sz w:val="22"/>
          <w:szCs w:val="22"/>
        </w:rPr>
        <w:t>0 µm pipette</w:t>
      </w:r>
      <w:r>
        <w:rPr>
          <w:rFonts w:ascii="Arial" w:hAnsi="Arial" w:cs="Arial"/>
          <w:sz w:val="22"/>
          <w:szCs w:val="22"/>
        </w:rPr>
        <w:t>, varying conditioning potential</w:t>
      </w:r>
      <w:r w:rsidR="0042138D">
        <w:rPr>
          <w:rFonts w:ascii="Arial" w:hAnsi="Arial" w:cs="Arial"/>
          <w:sz w:val="22"/>
          <w:szCs w:val="22"/>
        </w:rPr>
        <w:t xml:space="preserve"> (Figure 5 and S8)</w:t>
      </w:r>
      <w:r w:rsidR="00EF18E7">
        <w:rPr>
          <w:rFonts w:ascii="Arial" w:hAnsi="Arial" w:cs="Arial"/>
          <w:sz w:val="22"/>
          <w:szCs w:val="22"/>
        </w:rPr>
        <w:t xml:space="preserve">. </w:t>
      </w:r>
    </w:p>
    <w:p w14:paraId="2F714EC3" w14:textId="71B92B76" w:rsidR="00EF18E7" w:rsidRDefault="0042138D" w:rsidP="0042138D">
      <w:pPr>
        <w:pStyle w:val="ListParagraph"/>
        <w:rPr>
          <w:rFonts w:ascii="Arial" w:hAnsi="Arial" w:cs="Arial"/>
          <w:b/>
          <w:bCs/>
          <w:sz w:val="22"/>
          <w:szCs w:val="22"/>
        </w:rPr>
      </w:pPr>
      <w:r w:rsidRPr="0042138D">
        <w:rPr>
          <w:rFonts w:ascii="Arial" w:hAnsi="Arial" w:cs="Arial"/>
          <w:b/>
          <w:bCs/>
          <w:sz w:val="22"/>
          <w:szCs w:val="22"/>
        </w:rPr>
        <w:t>20251021_Pt-0657_5.3_3.6_0.4_0.3_PZCHER_HClO4-1mM_Ar-260mLmin_cod-100mV</w:t>
      </w:r>
    </w:p>
    <w:p w14:paraId="1681E39A" w14:textId="40099EA5" w:rsidR="0042138D" w:rsidRDefault="0042138D" w:rsidP="0042138D">
      <w:pPr>
        <w:pStyle w:val="ListParagraph"/>
        <w:rPr>
          <w:rFonts w:ascii="Arial" w:hAnsi="Arial" w:cs="Arial"/>
          <w:b/>
          <w:bCs/>
          <w:sz w:val="22"/>
          <w:szCs w:val="22"/>
        </w:rPr>
      </w:pPr>
      <w:r w:rsidRPr="0042138D">
        <w:rPr>
          <w:rFonts w:ascii="Arial" w:hAnsi="Arial" w:cs="Arial"/>
          <w:b/>
          <w:bCs/>
          <w:sz w:val="22"/>
          <w:szCs w:val="22"/>
        </w:rPr>
        <w:t>20251021_Pt-0657_5.3_3.6_0.4_0.3_PZCHER_HClO4-1mM_Ar-260mLmin_co</w:t>
      </w:r>
      <w:r>
        <w:rPr>
          <w:rFonts w:ascii="Arial" w:hAnsi="Arial" w:cs="Arial"/>
          <w:b/>
          <w:bCs/>
          <w:sz w:val="22"/>
          <w:szCs w:val="22"/>
        </w:rPr>
        <w:t>n</w:t>
      </w:r>
      <w:r w:rsidRPr="0042138D">
        <w:rPr>
          <w:rFonts w:ascii="Arial" w:hAnsi="Arial" w:cs="Arial"/>
          <w:b/>
          <w:bCs/>
          <w:sz w:val="22"/>
          <w:szCs w:val="22"/>
        </w:rPr>
        <w:t>d</w:t>
      </w:r>
      <w:r>
        <w:rPr>
          <w:rFonts w:ascii="Arial" w:hAnsi="Arial" w:cs="Arial"/>
          <w:b/>
          <w:bCs/>
          <w:sz w:val="22"/>
          <w:szCs w:val="22"/>
        </w:rPr>
        <w:t>3</w:t>
      </w:r>
      <w:r w:rsidRPr="0042138D">
        <w:rPr>
          <w:rFonts w:ascii="Arial" w:hAnsi="Arial" w:cs="Arial"/>
          <w:b/>
          <w:bCs/>
          <w:sz w:val="22"/>
          <w:szCs w:val="22"/>
        </w:rPr>
        <w:t>00mV</w:t>
      </w:r>
    </w:p>
    <w:p w14:paraId="0BC62A55" w14:textId="58268505" w:rsidR="0042138D" w:rsidRPr="0042138D" w:rsidRDefault="0042138D" w:rsidP="0042138D">
      <w:pPr>
        <w:pStyle w:val="ListParagraph"/>
        <w:rPr>
          <w:rFonts w:ascii="Arial" w:hAnsi="Arial" w:cs="Arial"/>
          <w:b/>
          <w:bCs/>
          <w:sz w:val="22"/>
          <w:szCs w:val="22"/>
        </w:rPr>
      </w:pPr>
      <w:r w:rsidRPr="0042138D">
        <w:rPr>
          <w:rFonts w:ascii="Arial" w:hAnsi="Arial" w:cs="Arial"/>
          <w:b/>
          <w:bCs/>
          <w:sz w:val="22"/>
          <w:szCs w:val="22"/>
        </w:rPr>
        <w:lastRenderedPageBreak/>
        <w:t>20251021_Pt-0657_5.3_3.6_0.4_0.3_PZCHER_HClO4-1mM_Ar-260mLmin_co</w:t>
      </w:r>
      <w:r>
        <w:rPr>
          <w:rFonts w:ascii="Arial" w:hAnsi="Arial" w:cs="Arial"/>
          <w:b/>
          <w:bCs/>
          <w:sz w:val="22"/>
          <w:szCs w:val="22"/>
        </w:rPr>
        <w:t>n</w:t>
      </w:r>
      <w:r w:rsidRPr="0042138D">
        <w:rPr>
          <w:rFonts w:ascii="Arial" w:hAnsi="Arial" w:cs="Arial"/>
          <w:b/>
          <w:bCs/>
          <w:sz w:val="22"/>
          <w:szCs w:val="22"/>
        </w:rPr>
        <w:t>d</w:t>
      </w:r>
      <w:r>
        <w:rPr>
          <w:rFonts w:ascii="Arial" w:hAnsi="Arial" w:cs="Arial"/>
          <w:b/>
          <w:bCs/>
          <w:sz w:val="22"/>
          <w:szCs w:val="22"/>
        </w:rPr>
        <w:t>5</w:t>
      </w:r>
      <w:r w:rsidRPr="0042138D">
        <w:rPr>
          <w:rFonts w:ascii="Arial" w:hAnsi="Arial" w:cs="Arial"/>
          <w:b/>
          <w:bCs/>
          <w:sz w:val="22"/>
          <w:szCs w:val="22"/>
        </w:rPr>
        <w:t>00mV</w:t>
      </w:r>
    </w:p>
    <w:p w14:paraId="5F7243C7" w14:textId="5A707A06" w:rsidR="00AC3CE2" w:rsidRDefault="002962D9" w:rsidP="004500CA">
      <w:pPr>
        <w:jc w:val="both"/>
        <w:rPr>
          <w:rFonts w:ascii="Arial" w:hAnsi="Arial" w:cs="Arial"/>
          <w:sz w:val="22"/>
          <w:szCs w:val="22"/>
        </w:rPr>
      </w:pPr>
      <w:r>
        <w:rPr>
          <w:rFonts w:ascii="Arial" w:hAnsi="Arial" w:cs="Arial"/>
          <w:sz w:val="22"/>
          <w:szCs w:val="22"/>
        </w:rPr>
        <w:t xml:space="preserve">The raw data is processed with a </w:t>
      </w:r>
      <w:r w:rsidR="00AC3CE2">
        <w:rPr>
          <w:rFonts w:ascii="Arial" w:hAnsi="Arial" w:cs="Arial"/>
          <w:sz w:val="22"/>
          <w:szCs w:val="22"/>
        </w:rPr>
        <w:t>series</w:t>
      </w:r>
      <w:r>
        <w:rPr>
          <w:rFonts w:ascii="Arial" w:hAnsi="Arial" w:cs="Arial"/>
          <w:sz w:val="22"/>
          <w:szCs w:val="22"/>
        </w:rPr>
        <w:t xml:space="preserve"> of scripts. The main script for processing each file</w:t>
      </w:r>
      <w:r w:rsidR="00AC3CE2">
        <w:rPr>
          <w:rFonts w:ascii="Arial" w:hAnsi="Arial" w:cs="Arial"/>
          <w:sz w:val="22"/>
          <w:szCs w:val="22"/>
        </w:rPr>
        <w:t xml:space="preserve"> is named </w:t>
      </w:r>
      <w:proofErr w:type="spellStart"/>
      <w:r w:rsidR="00AC3CE2" w:rsidRPr="00AC3CE2">
        <w:rPr>
          <w:rFonts w:ascii="Arial" w:hAnsi="Arial" w:cs="Arial"/>
          <w:b/>
          <w:bCs/>
          <w:sz w:val="22"/>
          <w:szCs w:val="22"/>
        </w:rPr>
        <w:t>AP_pzcmain.m</w:t>
      </w:r>
      <w:proofErr w:type="spellEnd"/>
      <w:r>
        <w:rPr>
          <w:rFonts w:ascii="Arial" w:hAnsi="Arial" w:cs="Arial"/>
          <w:sz w:val="22"/>
          <w:szCs w:val="22"/>
        </w:rPr>
        <w:t>,</w:t>
      </w:r>
      <w:r w:rsidR="00AC3CE2">
        <w:rPr>
          <w:rFonts w:ascii="Arial" w:hAnsi="Arial" w:cs="Arial"/>
          <w:sz w:val="22"/>
          <w:szCs w:val="22"/>
        </w:rPr>
        <w:t xml:space="preserve"> </w:t>
      </w:r>
      <w:r>
        <w:rPr>
          <w:rFonts w:ascii="Arial" w:hAnsi="Arial" w:cs="Arial"/>
          <w:sz w:val="22"/>
          <w:szCs w:val="22"/>
        </w:rPr>
        <w:t xml:space="preserve">which extract all the data, map the data to each measured position, classify the traces corresponding to each part of protocol (cleaning cyclic voltammetry, PZC measurement,  cyclic voltammetry HER), calculate PZC, </w:t>
      </w:r>
      <w:r w:rsidR="00AC3CE2">
        <w:rPr>
          <w:rFonts w:ascii="Arial" w:hAnsi="Arial" w:cs="Arial"/>
          <w:sz w:val="22"/>
          <w:szCs w:val="22"/>
        </w:rPr>
        <w:t>calculate and plot averaged currents, plot current and PZC maps.</w:t>
      </w:r>
    </w:p>
    <w:p w14:paraId="21642868" w14:textId="12F57E1E" w:rsidR="00FE2BC6" w:rsidRPr="00FE2BC6" w:rsidRDefault="00FE2BC6" w:rsidP="00FE2BC6">
      <w:pPr>
        <w:jc w:val="both"/>
        <w:rPr>
          <w:rFonts w:ascii="Arial" w:hAnsi="Arial" w:cs="Arial"/>
          <w:sz w:val="22"/>
          <w:szCs w:val="22"/>
        </w:rPr>
      </w:pPr>
      <w:r>
        <w:rPr>
          <w:rFonts w:ascii="Arial" w:hAnsi="Arial" w:cs="Arial"/>
          <w:sz w:val="22"/>
          <w:szCs w:val="22"/>
        </w:rPr>
        <w:t>To</w:t>
      </w:r>
      <w:r w:rsidR="00AC3CE2">
        <w:rPr>
          <w:rFonts w:ascii="Arial" w:hAnsi="Arial" w:cs="Arial"/>
          <w:sz w:val="22"/>
          <w:szCs w:val="22"/>
        </w:rPr>
        <w:t xml:space="preserve"> make the plots using the data from different files</w:t>
      </w:r>
      <w:r>
        <w:rPr>
          <w:rFonts w:ascii="Arial" w:hAnsi="Arial" w:cs="Arial"/>
          <w:sz w:val="22"/>
          <w:szCs w:val="22"/>
        </w:rPr>
        <w:t>, it is required i</w:t>
      </w:r>
      <w:r w:rsidRPr="00FE2BC6">
        <w:rPr>
          <w:rFonts w:ascii="Arial" w:hAnsi="Arial" w:cs="Arial"/>
          <w:sz w:val="22"/>
          <w:szCs w:val="22"/>
        </w:rPr>
        <w:t>mport</w:t>
      </w:r>
      <w:r>
        <w:rPr>
          <w:rFonts w:ascii="Arial" w:hAnsi="Arial" w:cs="Arial"/>
          <w:sz w:val="22"/>
          <w:szCs w:val="22"/>
        </w:rPr>
        <w:t>ing</w:t>
      </w:r>
      <w:r w:rsidRPr="00FE2BC6">
        <w:rPr>
          <w:rFonts w:ascii="Arial" w:hAnsi="Arial" w:cs="Arial"/>
          <w:sz w:val="22"/>
          <w:szCs w:val="22"/>
        </w:rPr>
        <w:t xml:space="preserve"> the </w:t>
      </w:r>
      <w:r>
        <w:rPr>
          <w:rFonts w:ascii="Arial" w:hAnsi="Arial" w:cs="Arial"/>
          <w:sz w:val="22"/>
          <w:szCs w:val="22"/>
        </w:rPr>
        <w:t xml:space="preserve">corresponding </w:t>
      </w:r>
      <w:r w:rsidRPr="00FE2BC6">
        <w:rPr>
          <w:rFonts w:ascii="Arial" w:hAnsi="Arial" w:cs="Arial"/>
          <w:sz w:val="22"/>
          <w:szCs w:val="22"/>
        </w:rPr>
        <w:t xml:space="preserve">arrays </w:t>
      </w:r>
      <w:r>
        <w:rPr>
          <w:rFonts w:ascii="Arial" w:hAnsi="Arial" w:cs="Arial"/>
          <w:sz w:val="22"/>
          <w:szCs w:val="22"/>
        </w:rPr>
        <w:t xml:space="preserve">saved when </w:t>
      </w:r>
      <w:proofErr w:type="spellStart"/>
      <w:r w:rsidRPr="00FE2BC6">
        <w:rPr>
          <w:rFonts w:ascii="Arial" w:hAnsi="Arial" w:cs="Arial"/>
          <w:b/>
          <w:bCs/>
          <w:sz w:val="22"/>
          <w:szCs w:val="22"/>
        </w:rPr>
        <w:t>AP_pzcmain.m</w:t>
      </w:r>
      <w:proofErr w:type="spellEnd"/>
      <w:r>
        <w:rPr>
          <w:rFonts w:ascii="Arial" w:hAnsi="Arial" w:cs="Arial"/>
          <w:sz w:val="22"/>
          <w:szCs w:val="22"/>
        </w:rPr>
        <w:t xml:space="preserve"> script</w:t>
      </w:r>
      <w:r w:rsidRPr="00FE2BC6">
        <w:rPr>
          <w:rFonts w:ascii="Arial" w:hAnsi="Arial" w:cs="Arial"/>
          <w:sz w:val="22"/>
          <w:szCs w:val="22"/>
        </w:rPr>
        <w:t xml:space="preserve"> </w:t>
      </w:r>
      <w:r>
        <w:rPr>
          <w:rFonts w:ascii="Arial" w:hAnsi="Arial" w:cs="Arial"/>
          <w:sz w:val="22"/>
          <w:szCs w:val="22"/>
        </w:rPr>
        <w:t>is used. And using one of the following scripts.</w:t>
      </w:r>
    </w:p>
    <w:p w14:paraId="4EF0971B" w14:textId="77777777" w:rsidR="00AC3CE2" w:rsidRDefault="00AC3CE2" w:rsidP="004500CA">
      <w:pPr>
        <w:jc w:val="both"/>
        <w:rPr>
          <w:rFonts w:ascii="Arial" w:hAnsi="Arial" w:cs="Arial"/>
          <w:b/>
          <w:bCs/>
          <w:sz w:val="22"/>
          <w:szCs w:val="22"/>
        </w:rPr>
      </w:pPr>
      <w:proofErr w:type="spellStart"/>
      <w:r w:rsidRPr="00AC3CE2">
        <w:rPr>
          <w:rFonts w:ascii="Arial" w:hAnsi="Arial" w:cs="Arial"/>
          <w:b/>
          <w:bCs/>
          <w:sz w:val="22"/>
          <w:szCs w:val="22"/>
        </w:rPr>
        <w:t>AP_pzcpHprocessing</w:t>
      </w:r>
      <w:proofErr w:type="spellEnd"/>
      <w:r w:rsidRPr="00AC3CE2">
        <w:rPr>
          <w:rFonts w:ascii="Arial" w:hAnsi="Arial" w:cs="Arial"/>
          <w:b/>
          <w:bCs/>
          <w:sz w:val="22"/>
          <w:szCs w:val="22"/>
        </w:rPr>
        <w:t xml:space="preserve">, </w:t>
      </w:r>
      <w:proofErr w:type="spellStart"/>
      <w:r w:rsidRPr="00AC3CE2">
        <w:rPr>
          <w:rFonts w:ascii="Arial" w:hAnsi="Arial" w:cs="Arial"/>
          <w:b/>
          <w:bCs/>
          <w:sz w:val="22"/>
          <w:szCs w:val="22"/>
        </w:rPr>
        <w:t>AP_pzcsizeprocessing</w:t>
      </w:r>
      <w:proofErr w:type="spellEnd"/>
      <w:r w:rsidRPr="00AC3CE2">
        <w:rPr>
          <w:rFonts w:ascii="Arial" w:hAnsi="Arial" w:cs="Arial"/>
          <w:b/>
          <w:bCs/>
          <w:sz w:val="22"/>
          <w:szCs w:val="22"/>
        </w:rPr>
        <w:t xml:space="preserve">, </w:t>
      </w:r>
      <w:proofErr w:type="spellStart"/>
      <w:r w:rsidRPr="00AC3CE2">
        <w:rPr>
          <w:rFonts w:ascii="Arial" w:hAnsi="Arial" w:cs="Arial"/>
          <w:b/>
          <w:bCs/>
          <w:sz w:val="22"/>
          <w:szCs w:val="22"/>
        </w:rPr>
        <w:t>AP_pzccondprocessing.m</w:t>
      </w:r>
      <w:proofErr w:type="spellEnd"/>
    </w:p>
    <w:p w14:paraId="2A99C683" w14:textId="4F5A173C" w:rsidR="00AC3CE2" w:rsidRPr="00FE2BC6" w:rsidRDefault="00AC3CE2" w:rsidP="004500CA">
      <w:pPr>
        <w:jc w:val="both"/>
        <w:rPr>
          <w:rFonts w:ascii="Arial" w:hAnsi="Arial" w:cs="Arial"/>
          <w:b/>
          <w:bCs/>
          <w:sz w:val="22"/>
          <w:szCs w:val="22"/>
        </w:rPr>
      </w:pPr>
      <w:r>
        <w:rPr>
          <w:rFonts w:ascii="Arial" w:hAnsi="Arial" w:cs="Arial"/>
          <w:sz w:val="22"/>
          <w:szCs w:val="22"/>
        </w:rPr>
        <w:t xml:space="preserve">Finally the plot of the cathodic sweep of the </w:t>
      </w:r>
      <w:proofErr w:type="spellStart"/>
      <w:r>
        <w:rPr>
          <w:rFonts w:ascii="Arial" w:hAnsi="Arial" w:cs="Arial"/>
          <w:sz w:val="22"/>
          <w:szCs w:val="22"/>
        </w:rPr>
        <w:t>volatammograms</w:t>
      </w:r>
      <w:proofErr w:type="spellEnd"/>
      <w:r>
        <w:rPr>
          <w:rFonts w:ascii="Arial" w:hAnsi="Arial" w:cs="Arial"/>
          <w:sz w:val="22"/>
          <w:szCs w:val="22"/>
        </w:rPr>
        <w:t xml:space="preserve"> after different potential conditionings and the model fitting is carried out using the script</w:t>
      </w:r>
      <w:r w:rsidR="00FE2BC6">
        <w:rPr>
          <w:rFonts w:ascii="Arial" w:hAnsi="Arial" w:cs="Arial"/>
          <w:sz w:val="22"/>
          <w:szCs w:val="22"/>
        </w:rPr>
        <w:t xml:space="preserve"> </w:t>
      </w:r>
      <w:proofErr w:type="spellStart"/>
      <w:r w:rsidR="00FE2BC6" w:rsidRPr="00AC3CE2">
        <w:rPr>
          <w:rFonts w:ascii="Arial" w:hAnsi="Arial" w:cs="Arial"/>
          <w:b/>
          <w:bCs/>
          <w:sz w:val="22"/>
          <w:szCs w:val="22"/>
        </w:rPr>
        <w:t>AP_pzcAnalysisLSVs.m</w:t>
      </w:r>
      <w:proofErr w:type="spellEnd"/>
      <w:r w:rsidR="00FE2BC6" w:rsidRPr="00AC3CE2">
        <w:rPr>
          <w:rFonts w:ascii="Arial" w:hAnsi="Arial" w:cs="Arial"/>
          <w:b/>
          <w:bCs/>
          <w:sz w:val="22"/>
          <w:szCs w:val="22"/>
        </w:rPr>
        <w:t xml:space="preserve"> </w:t>
      </w:r>
      <w:r w:rsidR="00FE2BC6">
        <w:rPr>
          <w:rFonts w:ascii="Arial" w:hAnsi="Arial" w:cs="Arial"/>
          <w:sz w:val="22"/>
          <w:szCs w:val="22"/>
        </w:rPr>
        <w:t xml:space="preserve">and </w:t>
      </w:r>
      <w:r w:rsidR="00FE2BC6" w:rsidRPr="00FE2BC6">
        <w:rPr>
          <w:rFonts w:ascii="Arial" w:hAnsi="Arial" w:cs="Arial"/>
          <w:sz w:val="22"/>
          <w:szCs w:val="22"/>
        </w:rPr>
        <w:t xml:space="preserve">the figures </w:t>
      </w:r>
      <w:r w:rsidR="00FE2BC6">
        <w:rPr>
          <w:rFonts w:ascii="Arial" w:hAnsi="Arial" w:cs="Arial"/>
          <w:sz w:val="22"/>
          <w:szCs w:val="22"/>
        </w:rPr>
        <w:t xml:space="preserve">with the voltammograms intended to </w:t>
      </w:r>
      <w:proofErr w:type="spellStart"/>
      <w:r w:rsidR="00FE2BC6">
        <w:rPr>
          <w:rFonts w:ascii="Arial" w:hAnsi="Arial" w:cs="Arial"/>
          <w:sz w:val="22"/>
          <w:szCs w:val="22"/>
        </w:rPr>
        <w:t>analyze</w:t>
      </w:r>
      <w:proofErr w:type="spellEnd"/>
      <w:r w:rsidR="00FE2BC6">
        <w:rPr>
          <w:rFonts w:ascii="Arial" w:hAnsi="Arial" w:cs="Arial"/>
          <w:sz w:val="22"/>
          <w:szCs w:val="22"/>
        </w:rPr>
        <w:t xml:space="preserve"> as input</w:t>
      </w:r>
    </w:p>
    <w:p w14:paraId="01474FD5" w14:textId="789B5C40" w:rsidR="00AC3CE2" w:rsidRDefault="00AC3CE2" w:rsidP="004500CA">
      <w:pPr>
        <w:jc w:val="both"/>
        <w:rPr>
          <w:rFonts w:ascii="Arial" w:hAnsi="Arial" w:cs="Arial"/>
          <w:sz w:val="22"/>
          <w:szCs w:val="22"/>
        </w:rPr>
      </w:pPr>
      <w:r>
        <w:rPr>
          <w:rFonts w:ascii="Arial" w:hAnsi="Arial" w:cs="Arial"/>
          <w:sz w:val="22"/>
          <w:szCs w:val="22"/>
        </w:rPr>
        <w:t>All the mentioned scripts using a set of auxiliary functions available with the main scripts.</w:t>
      </w:r>
      <w:r w:rsidR="001C0F74">
        <w:rPr>
          <w:rFonts w:ascii="Arial" w:hAnsi="Arial" w:cs="Arial"/>
          <w:sz w:val="22"/>
          <w:szCs w:val="22"/>
        </w:rPr>
        <w:t xml:space="preserve"> This set of scripts is available in the object:</w:t>
      </w:r>
    </w:p>
    <w:p w14:paraId="303999BF" w14:textId="32351DBA" w:rsidR="00205146" w:rsidRPr="00205146" w:rsidRDefault="00205146" w:rsidP="004500CA">
      <w:pPr>
        <w:jc w:val="both"/>
        <w:rPr>
          <w:rFonts w:ascii="Arial" w:hAnsi="Arial" w:cs="Arial"/>
          <w:b/>
          <w:bCs/>
          <w:sz w:val="22"/>
          <w:szCs w:val="22"/>
        </w:rPr>
      </w:pPr>
      <w:r w:rsidRPr="00205146">
        <w:rPr>
          <w:rFonts w:ascii="Arial" w:hAnsi="Arial" w:cs="Arial"/>
          <w:b/>
          <w:bCs/>
          <w:sz w:val="22"/>
          <w:szCs w:val="22"/>
        </w:rPr>
        <w:t>20260319_Pt_PZC-processing_scripts</w:t>
      </w:r>
    </w:p>
    <w:sectPr w:rsidR="00205146" w:rsidRPr="0020514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2803" w14:textId="77777777" w:rsidR="006A7E20" w:rsidRDefault="006A7E20">
      <w:pPr>
        <w:spacing w:after="0" w:line="240" w:lineRule="auto"/>
      </w:pPr>
      <w:r>
        <w:separator/>
      </w:r>
    </w:p>
  </w:endnote>
  <w:endnote w:type="continuationSeparator" w:id="0">
    <w:p w14:paraId="5CB3C793" w14:textId="77777777" w:rsidR="006A7E20" w:rsidRDefault="006A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3059" w14:textId="77777777" w:rsidR="006A7E20" w:rsidRDefault="006A7E20">
      <w:pPr>
        <w:spacing w:after="0" w:line="240" w:lineRule="auto"/>
      </w:pPr>
      <w:r>
        <w:rPr>
          <w:color w:val="000000"/>
        </w:rPr>
        <w:separator/>
      </w:r>
    </w:p>
  </w:footnote>
  <w:footnote w:type="continuationSeparator" w:id="0">
    <w:p w14:paraId="2445B444" w14:textId="77777777" w:rsidR="006A7E20" w:rsidRDefault="006A7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C500A"/>
    <w:multiLevelType w:val="multilevel"/>
    <w:tmpl w:val="BBD8DB4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67993545"/>
    <w:multiLevelType w:val="multilevel"/>
    <w:tmpl w:val="CFC6723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7DC009B3"/>
    <w:multiLevelType w:val="hybridMultilevel"/>
    <w:tmpl w:val="705290C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29371837">
    <w:abstractNumId w:val="0"/>
  </w:num>
  <w:num w:numId="2" w16cid:durableId="283733799">
    <w:abstractNumId w:val="1"/>
  </w:num>
  <w:num w:numId="3" w16cid:durableId="26419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FE"/>
    <w:rsid w:val="00037A08"/>
    <w:rsid w:val="00061D74"/>
    <w:rsid w:val="000974CC"/>
    <w:rsid w:val="000B78A5"/>
    <w:rsid w:val="000C428F"/>
    <w:rsid w:val="000D7B02"/>
    <w:rsid w:val="000F4CAA"/>
    <w:rsid w:val="00103849"/>
    <w:rsid w:val="00105D86"/>
    <w:rsid w:val="00105FEF"/>
    <w:rsid w:val="0011645F"/>
    <w:rsid w:val="00132927"/>
    <w:rsid w:val="001452F5"/>
    <w:rsid w:val="00147EAC"/>
    <w:rsid w:val="00165A45"/>
    <w:rsid w:val="00183177"/>
    <w:rsid w:val="001B49FF"/>
    <w:rsid w:val="001C0F74"/>
    <w:rsid w:val="001F6D7E"/>
    <w:rsid w:val="00205146"/>
    <w:rsid w:val="00261945"/>
    <w:rsid w:val="0029281B"/>
    <w:rsid w:val="002962D9"/>
    <w:rsid w:val="002B04DF"/>
    <w:rsid w:val="002E481C"/>
    <w:rsid w:val="00316B6D"/>
    <w:rsid w:val="00323B0E"/>
    <w:rsid w:val="00324B03"/>
    <w:rsid w:val="00352714"/>
    <w:rsid w:val="00375469"/>
    <w:rsid w:val="003C3B57"/>
    <w:rsid w:val="0042138D"/>
    <w:rsid w:val="00422034"/>
    <w:rsid w:val="0042212A"/>
    <w:rsid w:val="00425F56"/>
    <w:rsid w:val="004500CA"/>
    <w:rsid w:val="00472F6E"/>
    <w:rsid w:val="0049285F"/>
    <w:rsid w:val="004F7E8F"/>
    <w:rsid w:val="00514F04"/>
    <w:rsid w:val="0053119B"/>
    <w:rsid w:val="005410CA"/>
    <w:rsid w:val="005A363D"/>
    <w:rsid w:val="005B4DFB"/>
    <w:rsid w:val="005C36B7"/>
    <w:rsid w:val="00615BC9"/>
    <w:rsid w:val="0061690B"/>
    <w:rsid w:val="00633F77"/>
    <w:rsid w:val="0065562F"/>
    <w:rsid w:val="00667229"/>
    <w:rsid w:val="006820CB"/>
    <w:rsid w:val="00685100"/>
    <w:rsid w:val="006A29E5"/>
    <w:rsid w:val="006A7E20"/>
    <w:rsid w:val="007011FC"/>
    <w:rsid w:val="007104E8"/>
    <w:rsid w:val="0071440E"/>
    <w:rsid w:val="007214F7"/>
    <w:rsid w:val="0076051B"/>
    <w:rsid w:val="00775984"/>
    <w:rsid w:val="007775BD"/>
    <w:rsid w:val="007E239F"/>
    <w:rsid w:val="00810D99"/>
    <w:rsid w:val="00820F2B"/>
    <w:rsid w:val="0087106E"/>
    <w:rsid w:val="00883C53"/>
    <w:rsid w:val="00890567"/>
    <w:rsid w:val="008E7A67"/>
    <w:rsid w:val="00902E77"/>
    <w:rsid w:val="0090738B"/>
    <w:rsid w:val="00936706"/>
    <w:rsid w:val="00954243"/>
    <w:rsid w:val="0096052F"/>
    <w:rsid w:val="00982013"/>
    <w:rsid w:val="00987ACB"/>
    <w:rsid w:val="009A65F4"/>
    <w:rsid w:val="009B44AC"/>
    <w:rsid w:val="009D11CE"/>
    <w:rsid w:val="00A1106F"/>
    <w:rsid w:val="00A1721B"/>
    <w:rsid w:val="00A176E2"/>
    <w:rsid w:val="00A22F7C"/>
    <w:rsid w:val="00A312C3"/>
    <w:rsid w:val="00A33BC1"/>
    <w:rsid w:val="00A4611A"/>
    <w:rsid w:val="00A465B5"/>
    <w:rsid w:val="00A977BF"/>
    <w:rsid w:val="00AC3CE2"/>
    <w:rsid w:val="00AC7B77"/>
    <w:rsid w:val="00AD6F72"/>
    <w:rsid w:val="00AE29A9"/>
    <w:rsid w:val="00B139F3"/>
    <w:rsid w:val="00B253AB"/>
    <w:rsid w:val="00B35E1F"/>
    <w:rsid w:val="00B37E2A"/>
    <w:rsid w:val="00B42376"/>
    <w:rsid w:val="00B609FF"/>
    <w:rsid w:val="00B72AEF"/>
    <w:rsid w:val="00B76F13"/>
    <w:rsid w:val="00B92A48"/>
    <w:rsid w:val="00BA2027"/>
    <w:rsid w:val="00BB1A3E"/>
    <w:rsid w:val="00C15A17"/>
    <w:rsid w:val="00C479FE"/>
    <w:rsid w:val="00C5605F"/>
    <w:rsid w:val="00C7671A"/>
    <w:rsid w:val="00C93A38"/>
    <w:rsid w:val="00CC4CD3"/>
    <w:rsid w:val="00CE1827"/>
    <w:rsid w:val="00D378B4"/>
    <w:rsid w:val="00D40AE0"/>
    <w:rsid w:val="00D4519B"/>
    <w:rsid w:val="00D7237F"/>
    <w:rsid w:val="00D77F08"/>
    <w:rsid w:val="00DA11A1"/>
    <w:rsid w:val="00DB6B75"/>
    <w:rsid w:val="00DC0468"/>
    <w:rsid w:val="00DC3E19"/>
    <w:rsid w:val="00DD5D7C"/>
    <w:rsid w:val="00DE5F96"/>
    <w:rsid w:val="00DE64A5"/>
    <w:rsid w:val="00E302E3"/>
    <w:rsid w:val="00E36EAB"/>
    <w:rsid w:val="00E509C6"/>
    <w:rsid w:val="00E77D48"/>
    <w:rsid w:val="00EA08B3"/>
    <w:rsid w:val="00EF057F"/>
    <w:rsid w:val="00EF18E7"/>
    <w:rsid w:val="00F250C5"/>
    <w:rsid w:val="00F25EA1"/>
    <w:rsid w:val="00F25EC0"/>
    <w:rsid w:val="00F458CB"/>
    <w:rsid w:val="00F50787"/>
    <w:rsid w:val="00F80AD2"/>
    <w:rsid w:val="00F90A04"/>
    <w:rsid w:val="00F94237"/>
    <w:rsid w:val="00F95E83"/>
    <w:rsid w:val="00FE2BC6"/>
  </w:rsids>
  <m:mathPr>
    <m:mathFont m:val="Cambria Math"/>
    <m:brkBin m:val="before"/>
    <m:brkBinSub m:val="--"/>
    <m:smallFrac m:val="0"/>
    <m:dispDef/>
    <m:lMargin m:val="0"/>
    <m:rMargin m:val="0"/>
    <m:defJc m:val="centerGroup"/>
    <m:wrapIndent m:val="1440"/>
    <m:intLim m:val="subSup"/>
    <m:naryLim m:val="undOvr"/>
  </m:mathPr>
  <w:themeFontLang w:val="en-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0565"/>
  <w15:docId w15:val="{414FB40A-322F-44A1-994C-F2451F88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CA"/>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CommentReference">
    <w:name w:val="annotation reference"/>
    <w:basedOn w:val="DefaultParagraphFont"/>
    <w:uiPriority w:val="99"/>
    <w:semiHidden/>
    <w:unhideWhenUsed/>
    <w:rsid w:val="00DE5F96"/>
    <w:rPr>
      <w:sz w:val="16"/>
      <w:szCs w:val="16"/>
    </w:rPr>
  </w:style>
  <w:style w:type="paragraph" w:styleId="CommentText">
    <w:name w:val="annotation text"/>
    <w:basedOn w:val="Normal"/>
    <w:link w:val="CommentTextChar"/>
    <w:uiPriority w:val="99"/>
    <w:unhideWhenUsed/>
    <w:rsid w:val="00DE5F96"/>
    <w:pPr>
      <w:spacing w:line="240" w:lineRule="auto"/>
    </w:pPr>
    <w:rPr>
      <w:sz w:val="20"/>
      <w:szCs w:val="20"/>
    </w:rPr>
  </w:style>
  <w:style w:type="character" w:customStyle="1" w:styleId="CommentTextChar">
    <w:name w:val="Comment Text Char"/>
    <w:basedOn w:val="DefaultParagraphFont"/>
    <w:link w:val="CommentText"/>
    <w:uiPriority w:val="99"/>
    <w:rsid w:val="00DE5F96"/>
    <w:rPr>
      <w:sz w:val="20"/>
      <w:szCs w:val="20"/>
    </w:rPr>
  </w:style>
  <w:style w:type="paragraph" w:styleId="CommentSubject">
    <w:name w:val="annotation subject"/>
    <w:basedOn w:val="CommentText"/>
    <w:next w:val="CommentText"/>
    <w:link w:val="CommentSubjectChar"/>
    <w:uiPriority w:val="99"/>
    <w:semiHidden/>
    <w:unhideWhenUsed/>
    <w:rsid w:val="00DE5F96"/>
    <w:rPr>
      <w:b/>
      <w:bCs/>
    </w:rPr>
  </w:style>
  <w:style w:type="character" w:customStyle="1" w:styleId="CommentSubjectChar">
    <w:name w:val="Comment Subject Char"/>
    <w:basedOn w:val="CommentTextChar"/>
    <w:link w:val="CommentSubject"/>
    <w:uiPriority w:val="99"/>
    <w:semiHidden/>
    <w:rsid w:val="00DE5F96"/>
    <w:rPr>
      <w:b/>
      <w:bCs/>
      <w:sz w:val="20"/>
      <w:szCs w:val="20"/>
    </w:rPr>
  </w:style>
  <w:style w:type="paragraph" w:styleId="NormalWeb">
    <w:name w:val="Normal (Web)"/>
    <w:basedOn w:val="Normal"/>
    <w:uiPriority w:val="99"/>
    <w:semiHidden/>
    <w:unhideWhenUsed/>
    <w:rsid w:val="001452F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2867</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 Anim Adofo</dc:creator>
  <cp:keywords/>
  <dc:description/>
  <cp:lastModifiedBy>Alejandro Esteban Perez Mendoza</cp:lastModifiedBy>
  <cp:revision>5</cp:revision>
  <dcterms:created xsi:type="dcterms:W3CDTF">2026-03-13T18:37:00Z</dcterms:created>
  <dcterms:modified xsi:type="dcterms:W3CDTF">2026-04-02T11:48:00Z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8b948553-8672-4db3-a5e2-6e493f817981</vt:lpwstr>
  </property>
</Properties>
</file>